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D0D0D" w:themeColor="text1" w:themeTint="F2"/>
  <w:body>
    <w:p w:rsidR="004A0916" w:rsidRPr="004A0916" w:rsidRDefault="004A0916" w:rsidP="004A0916">
      <w:pPr>
        <w:rPr>
          <w:rFonts w:ascii="BatangChe" w:eastAsia="BatangChe" w:hAnsi="BatangChe"/>
        </w:rPr>
      </w:pPr>
      <w:proofErr w:type="spellStart"/>
      <w:r w:rsidRPr="004A0916">
        <w:rPr>
          <w:rFonts w:ascii="BatangChe" w:eastAsia="BatangChe" w:hAnsi="BatangChe"/>
        </w:rPr>
        <w:t>Poltergeist</w:t>
      </w:r>
      <w:proofErr w:type="spellEnd"/>
      <w:r w:rsidRPr="004A0916">
        <w:rPr>
          <w:rFonts w:ascii="BatangChe" w:eastAsia="BatangChe" w:hAnsi="BatangChe"/>
        </w:rPr>
        <w:t xml:space="preserve"> (</w:t>
      </w:r>
      <w:proofErr w:type="gramStart"/>
      <w:r w:rsidRPr="004A0916">
        <w:rPr>
          <w:rFonts w:ascii="BatangChe" w:eastAsia="BatangChe" w:hAnsi="BatangChe"/>
        </w:rPr>
        <w:t>?</w:t>
      </w:r>
      <w:proofErr w:type="gramEnd"/>
      <w:r w:rsidRPr="004A0916">
        <w:rPr>
          <w:rFonts w:ascii="BatangChe" w:eastAsia="BatangChe" w:hAnsi="BatangChe"/>
        </w:rPr>
        <w:t>·i) (del a</w:t>
      </w:r>
      <w:bookmarkStart w:id="0" w:name="_GoBack"/>
      <w:bookmarkEnd w:id="0"/>
      <w:r w:rsidRPr="004A0916">
        <w:rPr>
          <w:rFonts w:ascii="BatangChe" w:eastAsia="BatangChe" w:hAnsi="BatangChe"/>
        </w:rPr>
        <w:t xml:space="preserve">lemán </w:t>
      </w:r>
      <w:proofErr w:type="spellStart"/>
      <w:r w:rsidRPr="004A0916">
        <w:rPr>
          <w:rFonts w:ascii="BatangChe" w:eastAsia="BatangChe" w:hAnsi="BatangChe"/>
        </w:rPr>
        <w:t>poltern</w:t>
      </w:r>
      <w:proofErr w:type="spellEnd"/>
      <w:r w:rsidRPr="004A0916">
        <w:rPr>
          <w:rFonts w:ascii="BatangChe" w:eastAsia="BatangChe" w:hAnsi="BatangChe"/>
        </w:rPr>
        <w:t xml:space="preserve">, hacer ruido, y </w:t>
      </w:r>
      <w:proofErr w:type="spellStart"/>
      <w:r w:rsidRPr="004A0916">
        <w:rPr>
          <w:rFonts w:ascii="BatangChe" w:eastAsia="BatangChe" w:hAnsi="BatangChe"/>
        </w:rPr>
        <w:t>Geist</w:t>
      </w:r>
      <w:proofErr w:type="spellEnd"/>
      <w:r w:rsidRPr="004A0916">
        <w:rPr>
          <w:rFonts w:ascii="BatangChe" w:eastAsia="BatangChe" w:hAnsi="BatangChe"/>
        </w:rPr>
        <w:t>, fantasma) es un fenómeno paranormal que engloba cualquier hecho perceptible, de naturaleza violenta e inexplicable inicialmente por la física, producido por una entidad o energía imperceptible.</w:t>
      </w:r>
    </w:p>
    <w:p w:rsidR="004A0916" w:rsidRPr="004A0916" w:rsidRDefault="004A0916" w:rsidP="004A0916">
      <w:pPr>
        <w:rPr>
          <w:rFonts w:ascii="BatangChe" w:eastAsia="BatangChe" w:hAnsi="BatangChe"/>
        </w:rPr>
      </w:pPr>
    </w:p>
    <w:p w:rsidR="004A0916" w:rsidRPr="004A0916" w:rsidRDefault="004A0916" w:rsidP="004A0916">
      <w:pPr>
        <w:rPr>
          <w:rFonts w:ascii="BatangChe" w:eastAsia="BatangChe" w:hAnsi="BatangChe"/>
        </w:rPr>
      </w:pPr>
      <w:r w:rsidRPr="004A0916">
        <w:rPr>
          <w:rFonts w:ascii="BatangChe" w:eastAsia="BatangChe" w:hAnsi="BatangChe"/>
        </w:rPr>
        <w:t xml:space="preserve">El término suele utilizarse coloquialmente para definir todos los acontecimientos violentos que suceden en un lugar supuestamente encantado y para los cuales no existe una causa aparente que pueda describir la ciencia. Entre los fenómenos </w:t>
      </w:r>
      <w:proofErr w:type="spellStart"/>
      <w:r w:rsidRPr="004A0916">
        <w:rPr>
          <w:rFonts w:ascii="BatangChe" w:eastAsia="BatangChe" w:hAnsi="BatangChe"/>
        </w:rPr>
        <w:t>poltergeist</w:t>
      </w:r>
      <w:proofErr w:type="spellEnd"/>
      <w:r w:rsidRPr="004A0916">
        <w:rPr>
          <w:rFonts w:ascii="BatangChe" w:eastAsia="BatangChe" w:hAnsi="BatangChe"/>
        </w:rPr>
        <w:t>, se incluyen, por lo general, ruidos inexplicables, movimientos de objetos inanimados, materialización, desaparición de comestibles, olores extraños y ataques físicos. La entidad imperceptible que genera estos hechos, según la parapsicología, suele ser un fantasma o entidad asociado a una persona muerta. También puede ser causado por telequinesis inconsciente derivada de estrés o tensión emocional.</w:t>
      </w:r>
    </w:p>
    <w:p w:rsidR="004A0916" w:rsidRPr="004A0916" w:rsidRDefault="004A0916" w:rsidP="004A0916">
      <w:pPr>
        <w:rPr>
          <w:rFonts w:ascii="BatangChe" w:eastAsia="BatangChe" w:hAnsi="BatangChe"/>
        </w:rPr>
      </w:pPr>
    </w:p>
    <w:p w:rsidR="004A0916" w:rsidRPr="004A0916" w:rsidRDefault="004A0916" w:rsidP="004A0916">
      <w:pPr>
        <w:rPr>
          <w:rFonts w:ascii="BatangChe" w:eastAsia="BatangChe" w:hAnsi="BatangChe"/>
        </w:rPr>
      </w:pPr>
      <w:r w:rsidRPr="004A0916">
        <w:rPr>
          <w:rFonts w:ascii="BatangChe" w:eastAsia="BatangChe" w:hAnsi="BatangChe"/>
        </w:rPr>
        <w:t>La ciencia atribuye estos hechos a fenómenos físicos probados como la electricidad estática, los campos electromagnéticos, el aire ionizado, los infrasonidos o los ultrasonidos. O podrían derivarse de simples alucinaciones causadas por envenenamiento por monóxido de carbono.</w:t>
      </w:r>
    </w:p>
    <w:p w:rsidR="004A0916" w:rsidRPr="004A0916" w:rsidRDefault="004A0916" w:rsidP="004A0916">
      <w:pPr>
        <w:rPr>
          <w:rFonts w:ascii="BatangChe" w:eastAsia="BatangChe" w:hAnsi="BatangChe"/>
        </w:rPr>
      </w:pPr>
    </w:p>
    <w:p w:rsidR="0056447C" w:rsidRPr="004A0916" w:rsidRDefault="004A0916" w:rsidP="004A0916">
      <w:pPr>
        <w:rPr>
          <w:rFonts w:ascii="BatangChe" w:eastAsia="BatangChe" w:hAnsi="BatangChe"/>
        </w:rPr>
      </w:pPr>
      <w:r w:rsidRPr="004A0916">
        <w:rPr>
          <w:rFonts w:ascii="BatangChe" w:eastAsia="BatangChe" w:hAnsi="BatangChe"/>
        </w:rPr>
        <w:t>Estos fenómenos llevan reportándose desde principios de la humanidad, en la mayoría de las culturas y países, y es ahora, con la era tecnológica, cuando son registrados en imagen, vídeo o audio.</w:t>
      </w:r>
    </w:p>
    <w:sectPr w:rsidR="0056447C" w:rsidRPr="004A0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16"/>
    <w:rsid w:val="004A0916"/>
    <w:rsid w:val="0056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KEYLA</dc:creator>
  <cp:lastModifiedBy>KEYLA</cp:lastModifiedBy>
  <cp:revision>1</cp:revision>
  <dcterms:created xsi:type="dcterms:W3CDTF">2015-11-23T14:13:00Z</dcterms:created>
  <dcterms:modified xsi:type="dcterms:W3CDTF">2015-11-23T14:14:00Z</dcterms:modified>
</cp:coreProperties>
</file>